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126C" w14:textId="4C6C0027" w:rsidR="0036797B" w:rsidRPr="00DB3113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  <w:r w:rsidRPr="00DB3113">
        <w:rPr>
          <w:rFonts w:ascii="Joost" w:hAnsi="Joost" w:cs="Times New Roman"/>
          <w:sz w:val="24"/>
          <w:szCs w:val="24"/>
          <w:lang w:val="lt-LT"/>
        </w:rPr>
        <w:t>Priedas Nr. 1</w:t>
      </w:r>
    </w:p>
    <w:p w14:paraId="2018A4AA" w14:textId="77777777" w:rsidR="0036797B" w:rsidRPr="00DB3113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</w:p>
    <w:p w14:paraId="283EA0FA" w14:textId="35EFA119" w:rsidR="002747EA" w:rsidRPr="00DB3113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>(pavyzdinė deklaracijos forma apie prekės (-</w:t>
      </w:r>
      <w:proofErr w:type="spellStart"/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>ių</w:t>
      </w:r>
      <w:proofErr w:type="spellEnd"/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>) kilmę)</w:t>
      </w:r>
    </w:p>
    <w:p w14:paraId="05B25431" w14:textId="77777777" w:rsidR="002747EA" w:rsidRPr="00DB3113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25548636" w14:textId="77777777" w:rsidR="002747EA" w:rsidRPr="00DB3113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36AD981D" w14:textId="77777777" w:rsidR="002747EA" w:rsidRPr="00DB3113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3CB169DA" w14:textId="77777777" w:rsidR="002747EA" w:rsidRPr="00DB3113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7D369773" w14:textId="77777777" w:rsidR="002747EA" w:rsidRPr="00DB3113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DB3113">
        <w:rPr>
          <w:rFonts w:ascii="Joost" w:eastAsia="Calibri" w:hAnsi="Joost" w:cs="Times New Roman"/>
          <w:sz w:val="24"/>
          <w:szCs w:val="20"/>
          <w:lang w:val="lt-LT"/>
        </w:rPr>
        <w:tab/>
      </w:r>
    </w:p>
    <w:p w14:paraId="325D0D04" w14:textId="44955882" w:rsidR="002747EA" w:rsidRPr="00DB3113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>(</w:t>
      </w:r>
      <w:r w:rsidR="0030554D" w:rsidRPr="00DB3113">
        <w:rPr>
          <w:rFonts w:ascii="Joost" w:eastAsia="Times New Roman" w:hAnsi="Joost" w:cs="Times New Roman"/>
          <w:sz w:val="20"/>
          <w:szCs w:val="20"/>
          <w:lang w:val="lt-LT"/>
        </w:rPr>
        <w:t>gamintojo</w:t>
      </w:r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DB3113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5C98A33B" w14:textId="77777777" w:rsidR="002747EA" w:rsidRPr="00DB3113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66BAEF50" w14:textId="2B540524" w:rsidR="002747EA" w:rsidRPr="00DB3113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DB3113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DB3113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APIE </w:t>
      </w:r>
      <w:r w:rsidR="002747EA" w:rsidRPr="00DB3113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PREKĖS (-IŲ) </w:t>
      </w:r>
      <w:r w:rsidR="00866A33" w:rsidRPr="00DB3113">
        <w:rPr>
          <w:rFonts w:ascii="Joost" w:eastAsia="Calibri" w:hAnsi="Joost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(įskaitant jų sudedamąsias dalis, pakuotes)</w:t>
      </w:r>
      <w:r w:rsidR="00866A33" w:rsidRPr="00DB3113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 </w:t>
      </w:r>
      <w:r w:rsidR="002747EA" w:rsidRPr="00DB3113">
        <w:rPr>
          <w:rFonts w:ascii="Joost" w:eastAsia="Calibri" w:hAnsi="Joost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DB3113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DB3113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lt-LT"/>
        </w:rPr>
      </w:pPr>
      <w:r w:rsidRPr="00DB3113">
        <w:rPr>
          <w:rFonts w:ascii="Joost" w:eastAsia="Calibri" w:hAnsi="Joost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DB3113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lt-LT"/>
        </w:rPr>
      </w:pPr>
      <w:r w:rsidRPr="00DB3113">
        <w:rPr>
          <w:rFonts w:ascii="Joost" w:eastAsia="Calibri" w:hAnsi="Joost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DB3113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DB3113">
        <w:rPr>
          <w:rFonts w:ascii="Joost" w:eastAsia="Calibri" w:hAnsi="Joost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DB3113" w:rsidRDefault="002747EA" w:rsidP="002747EA">
      <w:pPr>
        <w:spacing w:after="0" w:line="240" w:lineRule="auto"/>
        <w:rPr>
          <w:rFonts w:ascii="Joost" w:eastAsia="Calibri" w:hAnsi="Joost" w:cs="Times New Roman"/>
        </w:rPr>
      </w:pPr>
    </w:p>
    <w:p w14:paraId="36C9259A" w14:textId="77777777" w:rsidR="002747EA" w:rsidRPr="00DB3113" w:rsidRDefault="002747EA" w:rsidP="002747EA">
      <w:pPr>
        <w:spacing w:after="0" w:line="240" w:lineRule="auto"/>
        <w:rPr>
          <w:rFonts w:ascii="Joost" w:eastAsia="Calibri" w:hAnsi="Joost" w:cs="Times New Roman"/>
        </w:rPr>
      </w:pPr>
    </w:p>
    <w:p w14:paraId="5DB453FE" w14:textId="28460FEA" w:rsidR="002747EA" w:rsidRPr="00DB3113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Joost" w:eastAsia="Times New Roman" w:hAnsi="Joost" w:cs="Times New Roman"/>
          <w:sz w:val="24"/>
          <w:szCs w:val="24"/>
        </w:rPr>
      </w:pPr>
      <w:r w:rsidRPr="00DB3113">
        <w:rPr>
          <w:rFonts w:ascii="Joost" w:eastAsia="Calibri" w:hAnsi="Joost" w:cs="Times New Roman"/>
          <w:sz w:val="24"/>
          <w:szCs w:val="24"/>
          <w:lang w:val="lt-LT"/>
        </w:rPr>
        <w:t>Patvirtinu</w:t>
      </w:r>
      <w:r w:rsidR="002747EA" w:rsidRPr="00DB3113">
        <w:rPr>
          <w:rFonts w:ascii="Joost" w:eastAsia="Calibri" w:hAnsi="Joost" w:cs="Times New Roman"/>
          <w:sz w:val="24"/>
          <w:szCs w:val="24"/>
          <w:lang w:val="lt-LT"/>
        </w:rPr>
        <w:t xml:space="preserve">, kad </w:t>
      </w:r>
      <w:r w:rsidR="002747EA" w:rsidRPr="00DB3113">
        <w:rPr>
          <w:rFonts w:ascii="Joost" w:eastAsia="Calibri" w:hAnsi="Joost" w:cs="Times New Roman"/>
          <w:i/>
          <w:iCs/>
          <w:color w:val="00B050"/>
          <w:sz w:val="24"/>
          <w:szCs w:val="24"/>
          <w:lang w:val="lt-LT"/>
        </w:rPr>
        <w:t xml:space="preserve">prekės </w:t>
      </w:r>
      <w:r w:rsidR="00866A33" w:rsidRPr="00DB3113">
        <w:rPr>
          <w:rFonts w:ascii="Joost" w:eastAsia="Calibri" w:hAnsi="Joost" w:cs="Times New Roman"/>
          <w:i/>
          <w:iCs/>
          <w:noProof/>
          <w:color w:val="00B050"/>
          <w:sz w:val="24"/>
          <w:szCs w:val="24"/>
          <w:lang w:val="lt-LT"/>
        </w:rPr>
        <w:t>(įskaitant jų sudedamąsias dalis, pakuotes)</w:t>
      </w:r>
      <w:r w:rsidR="00866A33" w:rsidRPr="00DB3113">
        <w:rPr>
          <w:rFonts w:ascii="Joost" w:eastAsia="Calibri" w:hAnsi="Joost" w:cs="Times New Roman"/>
          <w:noProof/>
          <w:sz w:val="24"/>
          <w:szCs w:val="24"/>
          <w:lang w:val="lt-LT"/>
        </w:rPr>
        <w:t xml:space="preserve"> </w:t>
      </w:r>
      <w:r w:rsidR="002747EA" w:rsidRPr="00DB3113">
        <w:rPr>
          <w:rFonts w:ascii="Joost" w:eastAsia="Calibri" w:hAnsi="Joost" w:cs="Times New Roman"/>
          <w:noProof/>
          <w:sz w:val="24"/>
          <w:szCs w:val="24"/>
          <w:lang w:val="lt-LT"/>
        </w:rPr>
        <w:t xml:space="preserve">- </w:t>
      </w:r>
      <w:r w:rsidR="00DB3113">
        <w:rPr>
          <w:rFonts w:ascii="Joost" w:eastAsia="Calibri" w:hAnsi="Joost" w:cs="Times New Roman"/>
          <w:noProof/>
          <w:sz w:val="24"/>
          <w:szCs w:val="24"/>
          <w:lang w:val="lt-LT"/>
        </w:rPr>
        <w:t>_____________________</w:t>
      </w:r>
      <w:r w:rsidR="002747EA" w:rsidRPr="00DB3113">
        <w:rPr>
          <w:rFonts w:ascii="Joost" w:eastAsia="Calibri" w:hAnsi="Joost" w:cs="Times New Roman"/>
          <w:noProof/>
          <w:sz w:val="24"/>
          <w:szCs w:val="24"/>
          <w:lang w:val="lt-LT"/>
        </w:rPr>
        <w:t>(</w:t>
      </w:r>
      <w:r w:rsidR="002747EA" w:rsidRPr="00DB3113">
        <w:rPr>
          <w:rFonts w:ascii="Joost" w:eastAsia="Calibri" w:hAnsi="Joost" w:cs="Times New Roman"/>
          <w:i/>
          <w:iCs/>
          <w:noProof/>
          <w:color w:val="FF0000"/>
          <w:sz w:val="24"/>
          <w:szCs w:val="24"/>
          <w:highlight w:val="lightGray"/>
          <w:lang w:val="lt-LT"/>
        </w:rPr>
        <w:t>nurodyti prekę (-es</w:t>
      </w:r>
      <w:r w:rsidR="002747EA" w:rsidRPr="00DB3113">
        <w:rPr>
          <w:rFonts w:ascii="Joost" w:eastAsia="Calibri" w:hAnsi="Joost" w:cs="Times New Roman"/>
          <w:i/>
          <w:iCs/>
          <w:color w:val="FF0000"/>
          <w:sz w:val="24"/>
          <w:szCs w:val="24"/>
          <w:highlight w:val="lightGray"/>
          <w:lang w:val="lt-LT"/>
        </w:rPr>
        <w:t>) arba pridėti prekių sąrašą</w:t>
      </w:r>
      <w:r w:rsidR="002747EA" w:rsidRPr="00DB3113">
        <w:rPr>
          <w:rFonts w:ascii="Joost" w:eastAsia="Calibri" w:hAnsi="Joost" w:cs="Times New Roman"/>
          <w:sz w:val="24"/>
          <w:szCs w:val="24"/>
          <w:lang w:val="lt-LT"/>
        </w:rPr>
        <w:t xml:space="preserve">) - kilmė nėra 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iš</w:t>
      </w:r>
      <w:r w:rsidR="002747EA" w:rsidRPr="00DB3113">
        <w:rPr>
          <w:rFonts w:ascii="Joost" w:eastAsia="Times New Roman" w:hAnsi="Joost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</w:rPr>
        <w:t>5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DB3113">
        <w:rPr>
          <w:rFonts w:ascii="Joost" w:eastAsia="Times New Roman" w:hAnsi="Joost" w:cs="Times New Roman"/>
          <w:sz w:val="24"/>
          <w:szCs w:val="24"/>
          <w:lang w:val="lt-LT"/>
        </w:rPr>
        <w:t xml:space="preserve">ąraše, patvirtintame 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0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d. nutarimu Nr.</w:t>
      </w:r>
      <w:r w:rsidR="000322D8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280</w:t>
      </w:r>
      <w:r w:rsidR="002747EA" w:rsidRPr="00DB3113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„</w:t>
      </w:r>
      <w:r w:rsidR="002747EA" w:rsidRPr="00DB3113">
        <w:rPr>
          <w:rFonts w:ascii="Joost" w:eastAsia="Calibri" w:hAnsi="Joost" w:cs="Times New Roman"/>
          <w:sz w:val="24"/>
          <w:szCs w:val="24"/>
          <w:lang w:val="lt-LT"/>
        </w:rPr>
        <w:t>Dėl Lietuvos Respublikos viešųjų pirkimų įstatymo 92 straipsnio 13, 14 ir 15 dalių nuostatų įgyvendinimo</w:t>
      </w:r>
      <w:r w:rsidR="002747EA" w:rsidRPr="00DB3113">
        <w:rPr>
          <w:rFonts w:ascii="Joost" w:eastAsia="Times New Roman" w:hAnsi="Joost" w:cs="Times New Roman"/>
          <w:sz w:val="24"/>
          <w:szCs w:val="24"/>
          <w:lang w:val="lt-LT"/>
        </w:rPr>
        <w:t>“</w:t>
      </w:r>
      <w:r w:rsidR="002747EA" w:rsidRPr="00DB3113">
        <w:rPr>
          <w:rFonts w:ascii="Joost" w:eastAsia="Times New Roman" w:hAnsi="Joost" w:cs="Times New Roman"/>
          <w:sz w:val="24"/>
          <w:szCs w:val="24"/>
          <w:vertAlign w:val="superscript"/>
          <w:lang w:val="lt-LT"/>
        </w:rPr>
        <w:footnoteReference w:id="1"/>
      </w:r>
      <w:r w:rsidR="002747EA" w:rsidRPr="00DB3113">
        <w:rPr>
          <w:rFonts w:ascii="Joost" w:eastAsia="Times New Roman" w:hAnsi="Joost" w:cs="Times New Roman"/>
          <w:sz w:val="24"/>
          <w:szCs w:val="24"/>
          <w:lang w:val="lt-LT"/>
        </w:rPr>
        <w:t>.</w:t>
      </w:r>
    </w:p>
    <w:p w14:paraId="6A072950" w14:textId="77777777" w:rsidR="002747EA" w:rsidRPr="00DB3113" w:rsidRDefault="002747EA" w:rsidP="002747EA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000000"/>
          <w:lang w:val="lt-LT"/>
        </w:rPr>
      </w:pPr>
    </w:p>
    <w:p w14:paraId="2FC8CD70" w14:textId="77777777" w:rsidR="002747EA" w:rsidRPr="00DB3113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lang w:val="lt-LT"/>
        </w:rPr>
      </w:pPr>
    </w:p>
    <w:p w14:paraId="457E0054" w14:textId="77777777" w:rsidR="002747EA" w:rsidRPr="00DB3113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4"/>
          <w:szCs w:val="24"/>
          <w:lang w:val="lt-LT"/>
        </w:rPr>
      </w:pPr>
      <w:r w:rsidRPr="00DB3113">
        <w:rPr>
          <w:rFonts w:ascii="Joost" w:eastAsia="Times New Roman" w:hAnsi="Joost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DB3113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Joost" w:eastAsia="Times New Roman" w:hAnsi="Joost" w:cs="Times New Roman"/>
          <w:sz w:val="24"/>
          <w:szCs w:val="24"/>
          <w:lang w:val="lt-LT"/>
        </w:rPr>
      </w:pPr>
      <w:r w:rsidRPr="00DB3113">
        <w:rPr>
          <w:rFonts w:ascii="Joost" w:eastAsia="Times New Roman" w:hAnsi="Joost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Pr="00DB3113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03337659" w14:textId="77777777" w:rsidR="002747EA" w:rsidRPr="00DB3113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68C923B6" w14:textId="77777777" w:rsidR="002747EA" w:rsidRPr="00DB3113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DB3113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DB3113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DB3113">
              <w:rPr>
                <w:rFonts w:ascii="Joost" w:eastAsia="Calibri" w:hAnsi="Joost"/>
                <w:sz w:val="24"/>
                <w:lang w:val="lt-LT"/>
              </w:rPr>
              <w:t>____________________</w:t>
            </w:r>
            <w:r w:rsidRPr="00DB3113">
              <w:rPr>
                <w:rFonts w:ascii="Joost" w:eastAsia="Calibri" w:hAnsi="Joost"/>
                <w:i/>
                <w:iCs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DB3113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DB3113">
              <w:rPr>
                <w:rFonts w:ascii="Joost" w:eastAsia="Calibri" w:hAnsi="Joost"/>
                <w:sz w:val="24"/>
                <w:lang w:val="lt-LT"/>
              </w:rPr>
              <w:t xml:space="preserve">                             ____________________</w:t>
            </w:r>
            <w:r w:rsidRPr="00DB3113">
              <w:rPr>
                <w:rFonts w:ascii="Joost" w:eastAsia="Calibri" w:hAnsi="Joost"/>
                <w:i/>
                <w:iCs/>
                <w:lang w:val="lt-LT"/>
              </w:rPr>
              <w:t xml:space="preserve">   </w:t>
            </w:r>
          </w:p>
        </w:tc>
      </w:tr>
      <w:tr w:rsidR="002747EA" w:rsidRPr="00DB3113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DB3113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DB3113">
              <w:rPr>
                <w:rFonts w:ascii="Joost" w:hAnsi="Joost"/>
                <w:bCs/>
                <w:iCs/>
                <w:lang w:val="lt-LT"/>
              </w:rPr>
              <w:t>(</w:t>
            </w:r>
            <w:r w:rsidR="0030554D" w:rsidRPr="00DB3113">
              <w:rPr>
                <w:rFonts w:ascii="Joost" w:hAnsi="Joost"/>
                <w:bCs/>
                <w:iCs/>
                <w:lang w:val="lt-LT"/>
              </w:rPr>
              <w:t>Gamintojo</w:t>
            </w:r>
            <w:r w:rsidRPr="00DB3113">
              <w:rPr>
                <w:rFonts w:ascii="Joost" w:hAnsi="Joost"/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DB3113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DB3113">
              <w:rPr>
                <w:rFonts w:ascii="Joost" w:hAnsi="Joost"/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DB3113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DB3113">
              <w:rPr>
                <w:rFonts w:ascii="Joost" w:hAnsi="Joost"/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DB3113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DB3113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DB3113">
              <w:rPr>
                <w:rFonts w:ascii="Joost" w:eastAsia="Calibri" w:hAnsi="Joost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Pr="00DB3113" w:rsidRDefault="5AB78042" w:rsidP="00D67AC9">
      <w:pPr>
        <w:ind w:firstLine="1296"/>
        <w:rPr>
          <w:rFonts w:ascii="Joost" w:hAnsi="Joost"/>
        </w:rPr>
      </w:pPr>
    </w:p>
    <w:p w14:paraId="049B3FB7" w14:textId="1775CDC0" w:rsidR="00DB3113" w:rsidRDefault="00DB3113">
      <w:pPr>
        <w:spacing w:after="160" w:line="259" w:lineRule="auto"/>
        <w:rPr>
          <w:rFonts w:ascii="Joost" w:hAnsi="Joost" w:cs="Times New Roman"/>
          <w:sz w:val="24"/>
          <w:szCs w:val="24"/>
          <w:lang w:val="lt-LT"/>
        </w:rPr>
      </w:pPr>
      <w:r>
        <w:rPr>
          <w:rFonts w:ascii="Joost" w:hAnsi="Joost" w:cs="Times New Roman"/>
          <w:sz w:val="24"/>
          <w:szCs w:val="24"/>
          <w:lang w:val="lt-LT"/>
        </w:rPr>
        <w:br w:type="page"/>
      </w:r>
    </w:p>
    <w:p w14:paraId="1D62F7B3" w14:textId="77777777" w:rsidR="00E14145" w:rsidRPr="00DB3113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</w:p>
    <w:p w14:paraId="200C8023" w14:textId="21CE5B8F" w:rsidR="00D67AC9" w:rsidRPr="00DB3113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  <w:r w:rsidRPr="00DB3113">
        <w:rPr>
          <w:rFonts w:ascii="Joost" w:hAnsi="Joost" w:cs="Times New Roman"/>
          <w:sz w:val="24"/>
          <w:szCs w:val="24"/>
          <w:lang w:val="lt-LT"/>
        </w:rPr>
        <w:t>Priedas Nr. 2</w:t>
      </w:r>
    </w:p>
    <w:p w14:paraId="05795B30" w14:textId="77777777" w:rsidR="002747EA" w:rsidRPr="00DB3113" w:rsidRDefault="002747EA" w:rsidP="002747EA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17F2D132" w14:textId="2E30FC46" w:rsidR="00105907" w:rsidRPr="00DB3113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>(</w:t>
      </w:r>
      <w:proofErr w:type="spellStart"/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>form</w:t>
      </w:r>
      <w:proofErr w:type="spellEnd"/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proofErr w:type="spellStart"/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>of</w:t>
      </w:r>
      <w:proofErr w:type="spellEnd"/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proofErr w:type="spellStart"/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>Manufacturer‘s</w:t>
      </w:r>
      <w:proofErr w:type="spellEnd"/>
      <w:r w:rsidRPr="00DB3113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r w:rsidRPr="00DB3113">
        <w:rPr>
          <w:rFonts w:ascii="Joost" w:eastAsia="Times New Roman" w:hAnsi="Joost" w:cs="Times New Roman"/>
          <w:noProof/>
          <w:sz w:val="20"/>
          <w:szCs w:val="20"/>
          <w:lang w:val="lt-LT"/>
        </w:rPr>
        <w:t>confirmation on the origin of the good(s))</w:t>
      </w:r>
    </w:p>
    <w:p w14:paraId="59502010" w14:textId="77777777" w:rsidR="00105907" w:rsidRPr="00DB3113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71EAE8CA" w14:textId="77777777" w:rsidR="00105907" w:rsidRPr="00DB3113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5BF18B90" w14:textId="77777777" w:rsidR="00105907" w:rsidRPr="00DB3113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5C83E8A8" w14:textId="77777777" w:rsidR="00105907" w:rsidRPr="00DB3113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4B814A99" w14:textId="77777777" w:rsidR="00105907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DB3113">
        <w:rPr>
          <w:rFonts w:ascii="Joost" w:eastAsia="Calibri" w:hAnsi="Joost" w:cs="Times New Roman"/>
          <w:sz w:val="24"/>
          <w:szCs w:val="20"/>
          <w:lang w:val="lt-LT"/>
        </w:rPr>
        <w:tab/>
      </w:r>
    </w:p>
    <w:p w14:paraId="3A17BA0E" w14:textId="77777777" w:rsidR="00105907" w:rsidRPr="00DB3113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0"/>
          <w:szCs w:val="20"/>
          <w:lang w:val="en-GB"/>
        </w:rPr>
      </w:pPr>
      <w:r w:rsidRPr="00DB3113">
        <w:rPr>
          <w:rFonts w:ascii="Joost" w:eastAsia="Times New Roman" w:hAnsi="Joost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0F212267" w14:textId="77777777" w:rsidR="00105907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224E8278" w14:textId="77777777" w:rsidR="00372A98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  <w:r w:rsidRPr="00DB3113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</w:p>
    <w:p w14:paraId="053177BA" w14:textId="7AE79BBC" w:rsidR="00105907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i/>
          <w:iCs/>
          <w:sz w:val="24"/>
          <w:szCs w:val="20"/>
          <w:lang w:val="lt-LT"/>
        </w:rPr>
      </w:pPr>
      <w:r w:rsidRPr="00DB3113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>GOOD(S )</w:t>
      </w:r>
      <w:r w:rsidR="00372A98" w:rsidRPr="00DB3113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 </w:t>
      </w:r>
      <w:r w:rsidR="00372A98" w:rsidRPr="00DB3113">
        <w:rPr>
          <w:rFonts w:ascii="Joost" w:eastAsia="Calibri" w:hAnsi="Joost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(including their components, packaging)</w:t>
      </w:r>
    </w:p>
    <w:p w14:paraId="55CAD7C9" w14:textId="77777777" w:rsidR="00105907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en-GB"/>
        </w:rPr>
      </w:pPr>
      <w:r w:rsidRPr="00DB3113">
        <w:rPr>
          <w:rFonts w:ascii="Joost" w:eastAsia="Calibri" w:hAnsi="Joost" w:cs="Times New Roman"/>
          <w:lang w:val="en-GB"/>
        </w:rPr>
        <w:t>(</w:t>
      </w:r>
      <w:r w:rsidRPr="00DB3113">
        <w:rPr>
          <w:rFonts w:ascii="Joost" w:eastAsia="Calibri" w:hAnsi="Joost" w:cs="Times New Roman"/>
          <w:i/>
          <w:iCs/>
          <w:lang w:val="en-GB"/>
        </w:rPr>
        <w:t>date)</w:t>
      </w:r>
      <w:r w:rsidRPr="00DB3113">
        <w:rPr>
          <w:rFonts w:ascii="Joost" w:eastAsia="Calibri" w:hAnsi="Joost" w:cs="Times New Roman"/>
          <w:i/>
          <w:iCs/>
          <w:sz w:val="24"/>
          <w:szCs w:val="20"/>
          <w:lang w:val="en-GB"/>
        </w:rPr>
        <w:t xml:space="preserve"> </w:t>
      </w:r>
      <w:r w:rsidRPr="00DB3113">
        <w:rPr>
          <w:rFonts w:ascii="Joost" w:eastAsia="Calibri" w:hAnsi="Joost" w:cs="Times New Roman"/>
          <w:sz w:val="24"/>
          <w:szCs w:val="20"/>
          <w:lang w:val="en-GB"/>
        </w:rPr>
        <w:t>No.</w:t>
      </w:r>
      <w:r w:rsidRPr="00DB3113">
        <w:rPr>
          <w:rFonts w:ascii="Joost" w:eastAsia="Calibri" w:hAnsi="Joost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en-GB"/>
        </w:rPr>
      </w:pPr>
      <w:r w:rsidRPr="00DB3113">
        <w:rPr>
          <w:rFonts w:ascii="Joost" w:eastAsia="Calibri" w:hAnsi="Joost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Pr="00DB3113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4"/>
          <w:szCs w:val="20"/>
          <w:lang w:val="en-GB"/>
        </w:rPr>
      </w:pPr>
      <w:r w:rsidRPr="00DB3113">
        <w:rPr>
          <w:rFonts w:ascii="Joost" w:eastAsia="Calibri" w:hAnsi="Joost" w:cs="Times New Roman"/>
          <w:i/>
          <w:sz w:val="20"/>
          <w:szCs w:val="20"/>
          <w:lang w:val="en-GB"/>
        </w:rPr>
        <w:t>(place)</w:t>
      </w:r>
    </w:p>
    <w:p w14:paraId="08FAB878" w14:textId="77777777" w:rsidR="00105907" w:rsidRPr="00DB3113" w:rsidRDefault="00105907" w:rsidP="00105907">
      <w:pPr>
        <w:spacing w:after="0" w:line="240" w:lineRule="auto"/>
        <w:ind w:firstLine="720"/>
        <w:jc w:val="both"/>
        <w:rPr>
          <w:rFonts w:ascii="Joost" w:eastAsia="Times New Roman" w:hAnsi="Joost" w:cs="Calibri"/>
          <w:color w:val="202124"/>
          <w:szCs w:val="24"/>
          <w:lang w:val="en-GB"/>
        </w:rPr>
      </w:pPr>
    </w:p>
    <w:p w14:paraId="15837FF4" w14:textId="4DE8B2BF" w:rsidR="00105907" w:rsidRPr="00DB3113" w:rsidRDefault="00105907" w:rsidP="00105907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202124"/>
          <w:sz w:val="24"/>
          <w:szCs w:val="24"/>
          <w:lang w:val="en"/>
        </w:rPr>
      </w:pPr>
      <w:r w:rsidRPr="00DB3113">
        <w:rPr>
          <w:rFonts w:ascii="Joost" w:eastAsia="Calibri" w:hAnsi="Joost" w:cs="Calibri"/>
          <w:color w:val="202124"/>
          <w:szCs w:val="24"/>
          <w:lang w:val="en"/>
        </w:rPr>
        <w:tab/>
      </w:r>
      <w:r w:rsidRPr="00DB3113">
        <w:rPr>
          <w:rFonts w:ascii="Joost" w:eastAsia="Calibri" w:hAnsi="Joost" w:cs="Times New Roman"/>
          <w:color w:val="202124"/>
          <w:sz w:val="24"/>
          <w:szCs w:val="24"/>
          <w:lang w:val="en"/>
        </w:rPr>
        <w:t xml:space="preserve">I confirm that the </w:t>
      </w:r>
      <w:r w:rsidRPr="00DB3113">
        <w:rPr>
          <w:rFonts w:ascii="Joost" w:eastAsia="Calibri" w:hAnsi="Joost" w:cs="Times New Roman"/>
          <w:i/>
          <w:iCs/>
          <w:color w:val="00B050"/>
          <w:sz w:val="24"/>
          <w:szCs w:val="24"/>
          <w:lang w:val="en"/>
        </w:rPr>
        <w:t xml:space="preserve">good(s) </w:t>
      </w:r>
      <w:r w:rsidR="00CC568D" w:rsidRPr="00DB3113">
        <w:rPr>
          <w:rFonts w:ascii="Joost" w:eastAsia="Calibri" w:hAnsi="Joost" w:cs="Times New Roman"/>
          <w:i/>
          <w:iCs/>
          <w:color w:val="00B050"/>
          <w:sz w:val="24"/>
          <w:szCs w:val="24"/>
          <w:lang w:val="en"/>
        </w:rPr>
        <w:t>(including their components, packaging)</w:t>
      </w:r>
      <w:r w:rsidR="00CC568D" w:rsidRPr="00DB3113">
        <w:rPr>
          <w:rFonts w:ascii="Joost" w:eastAsia="Calibri" w:hAnsi="Joost" w:cs="Times New Roman"/>
          <w:color w:val="00B050"/>
          <w:sz w:val="24"/>
          <w:szCs w:val="24"/>
          <w:lang w:val="en"/>
        </w:rPr>
        <w:t xml:space="preserve"> </w:t>
      </w:r>
      <w:r w:rsidRPr="00DB3113">
        <w:rPr>
          <w:rFonts w:ascii="Joost" w:eastAsia="Calibri" w:hAnsi="Joost" w:cs="Times New Roman"/>
          <w:color w:val="202124"/>
          <w:sz w:val="24"/>
          <w:szCs w:val="24"/>
          <w:lang w:val="en"/>
        </w:rPr>
        <w:t xml:space="preserve">- </w:t>
      </w:r>
      <w:r w:rsidR="00DB3113">
        <w:rPr>
          <w:rFonts w:ascii="Joost" w:eastAsia="Calibri" w:hAnsi="Joost" w:cs="Times New Roman"/>
          <w:color w:val="202124"/>
          <w:sz w:val="24"/>
          <w:szCs w:val="24"/>
          <w:lang w:val="en"/>
        </w:rPr>
        <w:t>________________________</w:t>
      </w:r>
      <w:r w:rsidRPr="00DB3113">
        <w:rPr>
          <w:rFonts w:ascii="Joost" w:eastAsia="Calibri" w:hAnsi="Joost" w:cs="Times New Roman"/>
          <w:color w:val="202124"/>
          <w:sz w:val="24"/>
          <w:szCs w:val="24"/>
          <w:lang w:val="en"/>
        </w:rPr>
        <w:t>(</w:t>
      </w:r>
      <w:r w:rsidRPr="00DB3113">
        <w:rPr>
          <w:rFonts w:ascii="Joost" w:eastAsia="Calibri" w:hAnsi="Joost" w:cs="Times New Roman"/>
          <w:i/>
          <w:iCs/>
          <w:noProof/>
          <w:color w:val="FF0000"/>
          <w:sz w:val="24"/>
          <w:szCs w:val="24"/>
          <w:highlight w:val="lightGray"/>
          <w:lang w:val="lt-LT"/>
        </w:rPr>
        <w:t>specify good(s) or attach the list of goods</w:t>
      </w:r>
      <w:r w:rsidRPr="00DB3113">
        <w:rPr>
          <w:rFonts w:ascii="Joost" w:eastAsia="Calibri" w:hAnsi="Joost" w:cs="Times New Roman"/>
          <w:color w:val="202124"/>
          <w:sz w:val="24"/>
          <w:szCs w:val="24"/>
          <w:lang w:val="en"/>
        </w:rPr>
        <w:t xml:space="preserve">) - do not originate </w:t>
      </w:r>
      <w:r w:rsidRPr="00DB3113">
        <w:rPr>
          <w:rFonts w:ascii="Joost" w:eastAsia="Calibri" w:hAnsi="Joost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DB3113">
        <w:rPr>
          <w:rFonts w:ascii="Joost" w:eastAsia="Calibri" w:hAnsi="Joost" w:cs="Times New Roman"/>
          <w:sz w:val="24"/>
          <w:szCs w:val="24"/>
          <w:vertAlign w:val="superscript"/>
        </w:rPr>
        <w:t>1</w:t>
      </w:r>
      <w:r w:rsidRPr="00DB3113">
        <w:rPr>
          <w:rFonts w:ascii="Joost" w:eastAsia="Calibri" w:hAnsi="Joost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30 Resolution no. 280 </w:t>
      </w:r>
      <w:bookmarkStart w:id="0" w:name="_Hlk99637735"/>
      <w:r w:rsidRPr="00DB3113">
        <w:rPr>
          <w:rFonts w:ascii="Joost" w:eastAsia="Calibri" w:hAnsi="Joost" w:cs="Times New Roman"/>
          <w:sz w:val="24"/>
          <w:szCs w:val="24"/>
        </w:rPr>
        <w:t>“</w:t>
      </w:r>
      <w:r w:rsidRPr="00DB3113">
        <w:rPr>
          <w:rFonts w:ascii="Joost" w:eastAsia="Calibri" w:hAnsi="Joost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DB3113">
        <w:rPr>
          <w:rFonts w:ascii="Joost" w:eastAsia="Calibri" w:hAnsi="Joost" w:cs="Times New Roman"/>
          <w:sz w:val="24"/>
          <w:szCs w:val="24"/>
        </w:rPr>
        <w:t>”</w:t>
      </w:r>
      <w:r w:rsidRPr="00DB3113">
        <w:rPr>
          <w:rFonts w:ascii="Joost" w:eastAsia="Calibri" w:hAnsi="Joost" w:cs="Calibri"/>
          <w:vertAlign w:val="superscript"/>
        </w:rPr>
        <w:footnoteReference w:id="2"/>
      </w:r>
      <w:r w:rsidRPr="00DB3113">
        <w:rPr>
          <w:rFonts w:ascii="Joost" w:eastAsia="Calibri" w:hAnsi="Joost" w:cs="Calibri"/>
        </w:rPr>
        <w:t>.</w:t>
      </w:r>
    </w:p>
    <w:p w14:paraId="70D07B7F" w14:textId="77777777" w:rsidR="00105907" w:rsidRPr="00DB3113" w:rsidRDefault="00105907" w:rsidP="00105907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lang w:val="en-GB"/>
        </w:rPr>
      </w:pPr>
    </w:p>
    <w:p w14:paraId="091E9866" w14:textId="77777777" w:rsidR="00105907" w:rsidRPr="00DB3113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Joost" w:eastAsia="Times New Roman" w:hAnsi="Joost" w:cs="Times New Roman"/>
          <w:kern w:val="36"/>
          <w:lang w:val="en-GB"/>
        </w:rPr>
      </w:pPr>
      <w:r w:rsidRPr="00DB3113">
        <w:rPr>
          <w:rFonts w:ascii="Joost" w:eastAsia="Times New Roman" w:hAnsi="Joost" w:cs="Times New Roman"/>
          <w:kern w:val="36"/>
          <w:lang w:val="en-GB"/>
        </w:rPr>
        <w:t>Annex:</w:t>
      </w:r>
    </w:p>
    <w:p w14:paraId="75C92BD6" w14:textId="77777777" w:rsidR="00105907" w:rsidRPr="00DB3113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Joost" w:eastAsia="Times New Roman" w:hAnsi="Joost" w:cs="Times New Roman"/>
          <w:lang w:val="en-GB"/>
        </w:rPr>
      </w:pPr>
      <w:r w:rsidRPr="00DB3113">
        <w:rPr>
          <w:rFonts w:ascii="Joost" w:eastAsia="Times New Roman" w:hAnsi="Joost" w:cs="Times New Roman"/>
          <w:lang w:val="en-GB"/>
        </w:rPr>
        <w:t>List of goods (if provided).</w:t>
      </w:r>
    </w:p>
    <w:p w14:paraId="41A3A615" w14:textId="77777777" w:rsidR="00105907" w:rsidRPr="00DB3113" w:rsidRDefault="00105907" w:rsidP="00105907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en-GB"/>
        </w:rPr>
      </w:pPr>
    </w:p>
    <w:p w14:paraId="3E27387D" w14:textId="77777777" w:rsidR="00105907" w:rsidRPr="00DB3113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0"/>
          <w:szCs w:val="20"/>
          <w:lang w:val="en-GB"/>
        </w:rPr>
      </w:pPr>
    </w:p>
    <w:p w14:paraId="01AEEA7B" w14:textId="77777777" w:rsidR="00105907" w:rsidRPr="00DB3113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DB3113" w14:paraId="19AA5D5A" w14:textId="77777777" w:rsidTr="00851CC4">
        <w:tc>
          <w:tcPr>
            <w:tcW w:w="4675" w:type="dxa"/>
          </w:tcPr>
          <w:p w14:paraId="2E6626B5" w14:textId="77777777" w:rsidR="00105907" w:rsidRPr="00DB3113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4"/>
                <w:szCs w:val="20"/>
                <w:lang w:val="lt-LT"/>
              </w:rPr>
            </w:pPr>
            <w:r w:rsidRPr="00DB3113">
              <w:rPr>
                <w:rFonts w:ascii="Joost" w:eastAsia="Calibri" w:hAnsi="Joost" w:cs="Times New Roman"/>
                <w:sz w:val="24"/>
                <w:szCs w:val="20"/>
                <w:lang w:val="en-GB"/>
              </w:rPr>
              <w:t>____________________</w:t>
            </w:r>
            <w:r w:rsidRPr="00DB3113">
              <w:rPr>
                <w:rFonts w:ascii="Joost" w:eastAsia="Calibri" w:hAnsi="Joost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DB3113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4"/>
                <w:szCs w:val="20"/>
                <w:lang w:val="lt-LT"/>
              </w:rPr>
            </w:pPr>
            <w:r w:rsidRPr="00DB3113">
              <w:rPr>
                <w:rFonts w:ascii="Joost" w:eastAsia="Calibri" w:hAnsi="Joost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DB3113">
              <w:rPr>
                <w:rFonts w:ascii="Joost" w:eastAsia="Calibri" w:hAnsi="Joost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DB3113" w14:paraId="721EABC8" w14:textId="77777777" w:rsidTr="00851CC4">
        <w:tc>
          <w:tcPr>
            <w:tcW w:w="4675" w:type="dxa"/>
          </w:tcPr>
          <w:p w14:paraId="37CC1798" w14:textId="77777777" w:rsidR="00105907" w:rsidRPr="00DB3113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DB3113">
              <w:rPr>
                <w:rFonts w:ascii="Joost" w:eastAsia="Times New Roman" w:hAnsi="Joost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DB3113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DB3113">
              <w:rPr>
                <w:rFonts w:ascii="Joost" w:eastAsia="Times New Roman" w:hAnsi="Joost" w:cs="Times New Roman"/>
                <w:noProof/>
                <w:sz w:val="24"/>
                <w:szCs w:val="20"/>
              </w:rPr>
              <w:t>Manufacturer or name, surname and position of the authorized person)</w:t>
            </w:r>
            <w:r w:rsidRPr="00DB3113">
              <w:rPr>
                <w:rFonts w:ascii="Joost" w:eastAsia="Times New Roman" w:hAnsi="Joost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DB3113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DB3113">
              <w:rPr>
                <w:rFonts w:ascii="Joost" w:eastAsia="Times New Roman" w:hAnsi="Joost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DB3113">
              <w:rPr>
                <w:rFonts w:ascii="Joost" w:eastAsia="Calibri" w:hAnsi="Joost" w:cs="Times New Roman"/>
                <w:iCs/>
                <w:noProof/>
                <w:szCs w:val="20"/>
              </w:rPr>
              <w:t>(Signature)</w:t>
            </w:r>
            <w:r w:rsidRPr="00DB3113">
              <w:rPr>
                <w:rFonts w:ascii="Joost" w:eastAsia="Calibri" w:hAnsi="Joost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Pr="00DB3113" w:rsidRDefault="00105907" w:rsidP="00105907">
      <w:pPr>
        <w:rPr>
          <w:rFonts w:ascii="Joost" w:hAnsi="Joost"/>
        </w:rPr>
      </w:pPr>
    </w:p>
    <w:p w14:paraId="2A440ED5" w14:textId="77777777" w:rsidR="00105907" w:rsidRPr="00DB3113" w:rsidRDefault="00105907" w:rsidP="00105907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24DFAE1E" w14:textId="3840D6E0" w:rsidR="003335A0" w:rsidRPr="00DB3113" w:rsidRDefault="003335A0" w:rsidP="00884202">
      <w:pPr>
        <w:pStyle w:val="ListParagraph"/>
        <w:jc w:val="right"/>
        <w:rPr>
          <w:rFonts w:ascii="Joost" w:hAnsi="Joost" w:cs="Times New Roman"/>
          <w:sz w:val="24"/>
          <w:szCs w:val="24"/>
        </w:rPr>
      </w:pPr>
    </w:p>
    <w:sectPr w:rsidR="003335A0" w:rsidRPr="00DB3113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109C" w14:textId="77777777" w:rsidR="00601F38" w:rsidRDefault="00601F38" w:rsidP="008800FB">
      <w:pPr>
        <w:spacing w:after="0" w:line="240" w:lineRule="auto"/>
      </w:pPr>
      <w:r>
        <w:separator/>
      </w:r>
    </w:p>
  </w:endnote>
  <w:endnote w:type="continuationSeparator" w:id="0">
    <w:p w14:paraId="73F3E9A3" w14:textId="77777777" w:rsidR="00601F38" w:rsidRDefault="00601F38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69B5" w14:textId="77777777" w:rsidR="00601F38" w:rsidRDefault="00601F38" w:rsidP="008800FB">
      <w:pPr>
        <w:spacing w:after="0" w:line="240" w:lineRule="auto"/>
      </w:pPr>
      <w:r>
        <w:separator/>
      </w:r>
    </w:p>
  </w:footnote>
  <w:footnote w:type="continuationSeparator" w:id="0">
    <w:p w14:paraId="66406E64" w14:textId="77777777" w:rsidR="00601F38" w:rsidRDefault="00601F38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>1.1.1. the territory of the Russian Federation;</w:t>
      </w:r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Belarus;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>Crimea annexed by the Russian Federation;</w:t>
      </w:r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Moldova;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 xml:space="preserve">1.1.5. the territories of Abkhazia and South Ossetia which are not under the control of the Government of </w:t>
      </w:r>
      <w:proofErr w:type="spellStart"/>
      <w:r w:rsidRPr="00B205FC">
        <w:rPr>
          <w:color w:val="202124"/>
          <w:sz w:val="22"/>
          <w:szCs w:val="22"/>
          <w:lang w:val="en-GB"/>
        </w:rPr>
        <w:t>Sakartvell</w:t>
      </w:r>
      <w:proofErr w:type="spellEnd"/>
      <w:r w:rsidRPr="00B205FC">
        <w:rPr>
          <w:color w:val="202124"/>
          <w:sz w:val="22"/>
          <w:szCs w:val="22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367B3"/>
    <w:rsid w:val="001568C6"/>
    <w:rsid w:val="001634AD"/>
    <w:rsid w:val="00187E5E"/>
    <w:rsid w:val="0019359C"/>
    <w:rsid w:val="001C60A8"/>
    <w:rsid w:val="001E33DF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601F38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96D8C"/>
    <w:rsid w:val="008A0F03"/>
    <w:rsid w:val="008A705D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A1D1A"/>
    <w:rsid w:val="00DA1F4F"/>
    <w:rsid w:val="00DB07E3"/>
    <w:rsid w:val="00DB311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6</cp:revision>
  <dcterms:created xsi:type="dcterms:W3CDTF">2024-01-17T12:19:00Z</dcterms:created>
  <dcterms:modified xsi:type="dcterms:W3CDTF">2026-05-29T14:24:00Z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